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0" w:rightFromText="180" w:horzAnchor="margin" w:tblpY="-225"/>
        <w:tblW w:w="0" w:type="auto"/>
        <w:tblBorders>
          <w:bottom w:val="thickThinSmallGap" w:sz="24" w:space="0" w:color="FF0000"/>
          <w:insideH w:val="none" w:sz="0" w:space="0" w:color="auto"/>
          <w:insideV w:val="none" w:sz="0" w:space="0" w:color="auto"/>
        </w:tblBorders>
        <w:tblLook w:val="04A0"/>
      </w:tblPr>
      <w:tblGrid>
        <w:gridCol w:w="8844"/>
      </w:tblGrid>
      <w:tr w:rsidR="00FA2F0A">
        <w:trPr>
          <w:trHeight w:val="852"/>
        </w:trPr>
        <w:tc>
          <w:tcPr>
            <w:tcW w:w="8844" w:type="dxa"/>
            <w:tcBorders>
              <w:top w:val="nil"/>
              <w:left w:val="nil"/>
              <w:bottom w:val="nil"/>
              <w:right w:val="nil"/>
            </w:tcBorders>
          </w:tcPr>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3"/>
            </w:tblGrid>
            <w:tr w:rsidR="00FA2F0A">
              <w:trPr>
                <w:trHeight w:val="568"/>
              </w:trPr>
              <w:tc>
                <w:tcPr>
                  <w:tcW w:w="8623" w:type="dxa"/>
                </w:tcPr>
                <w:p w:rsidR="00FA2F0A" w:rsidRDefault="00FA2F0A">
                  <w:pPr>
                    <w:framePr w:hSpace="180" w:wrap="around" w:hAnchor="margin" w:y="-225"/>
                    <w:rPr>
                      <w:sz w:val="18"/>
                      <w:szCs w:val="18"/>
                    </w:rPr>
                  </w:pPr>
                  <w:bookmarkStart w:id="0" w:name="_Hlk525049710"/>
                </w:p>
              </w:tc>
            </w:tr>
          </w:tbl>
          <w:p w:rsidR="00FA2F0A" w:rsidRDefault="00FA2F0A">
            <w:pPr>
              <w:rPr>
                <w:sz w:val="18"/>
                <w:szCs w:val="18"/>
              </w:rPr>
            </w:pPr>
          </w:p>
        </w:tc>
      </w:tr>
    </w:tbl>
    <w:p w:rsidR="00851A50" w:rsidRDefault="00CF6C7A" w:rsidP="00EB5608">
      <w:pPr>
        <w:pStyle w:val="1"/>
        <w:numPr>
          <w:ilvl w:val="0"/>
          <w:numId w:val="0"/>
        </w:numPr>
      </w:pPr>
      <w:bookmarkStart w:id="1" w:name="_Toc2596656"/>
      <w:bookmarkEnd w:id="0"/>
      <w:r w:rsidRPr="005E72FA">
        <w:t>附件</w:t>
      </w:r>
      <w:bookmarkEnd w:id="1"/>
      <w:r w:rsidR="00DC07E8">
        <w:rPr>
          <w:rFonts w:hint="eastAsia"/>
        </w:rPr>
        <w:t>1</w:t>
      </w:r>
      <w:r w:rsidR="00EB5608">
        <w:rPr>
          <w:rFonts w:hint="eastAsia"/>
        </w:rPr>
        <w:t>：</w:t>
      </w:r>
      <w:r w:rsidR="0007164D">
        <w:rPr>
          <w:rFonts w:hint="eastAsia"/>
        </w:rPr>
        <w:t>报名途径</w:t>
      </w:r>
      <w:r w:rsidR="00137206">
        <w:rPr>
          <w:rFonts w:hint="eastAsia"/>
        </w:rPr>
        <w:t>，请用手机扫二维码报名</w:t>
      </w:r>
    </w:p>
    <w:p w:rsidR="00851A50" w:rsidRDefault="0007164D" w:rsidP="00EB5608">
      <w:pPr>
        <w:pStyle w:val="1"/>
        <w:numPr>
          <w:ilvl w:val="0"/>
          <w:numId w:val="0"/>
        </w:numPr>
      </w:pPr>
      <w:r>
        <w:rPr>
          <w:noProof/>
        </w:rPr>
        <w:drawing>
          <wp:inline distT="0" distB="0" distL="0" distR="0">
            <wp:extent cx="1265030" cy="137171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265030" cy="1371719"/>
                    </a:xfrm>
                    <a:prstGeom prst="rect">
                      <a:avLst/>
                    </a:prstGeom>
                  </pic:spPr>
                </pic:pic>
              </a:graphicData>
            </a:graphic>
          </wp:inline>
        </w:drawing>
      </w:r>
    </w:p>
    <w:p w:rsidR="0098208F" w:rsidRDefault="0098208F" w:rsidP="00137206">
      <w:pPr>
        <w:pStyle w:val="1"/>
        <w:numPr>
          <w:ilvl w:val="0"/>
          <w:numId w:val="0"/>
        </w:numPr>
        <w:ind w:left="720" w:hanging="720"/>
      </w:pPr>
      <w:bookmarkStart w:id="2" w:name="_Toc2596657"/>
    </w:p>
    <w:p w:rsidR="00CF6C7A" w:rsidRDefault="00CF6C7A" w:rsidP="00137206">
      <w:pPr>
        <w:pStyle w:val="1"/>
        <w:numPr>
          <w:ilvl w:val="0"/>
          <w:numId w:val="0"/>
        </w:numPr>
        <w:ind w:left="720" w:hanging="720"/>
      </w:pPr>
      <w:r w:rsidRPr="005E72FA">
        <w:rPr>
          <w:rFonts w:hint="eastAsia"/>
        </w:rPr>
        <w:t>附件</w:t>
      </w:r>
      <w:bookmarkEnd w:id="2"/>
      <w:r w:rsidR="00137206">
        <w:rPr>
          <w:rFonts w:hint="eastAsia"/>
        </w:rPr>
        <w:t>2</w:t>
      </w:r>
    </w:p>
    <w:p w:rsidR="00CF6C7A" w:rsidRPr="00EF4342" w:rsidRDefault="00CF6C7A" w:rsidP="00CF6C7A">
      <w:pPr>
        <w:jc w:val="center"/>
        <w:rPr>
          <w:rFonts w:ascii="黑体" w:eastAsia="黑体" w:hAnsi="黑体"/>
          <w:sz w:val="40"/>
          <w:szCs w:val="44"/>
        </w:rPr>
      </w:pPr>
      <w:r w:rsidRPr="00EF4342">
        <w:rPr>
          <w:rFonts w:ascii="黑体" w:eastAsia="黑体" w:hAnsi="黑体" w:hint="eastAsia"/>
          <w:sz w:val="40"/>
          <w:szCs w:val="44"/>
        </w:rPr>
        <w:t>东莞理工学院城市学院朋辈讲师大赛评分</w:t>
      </w:r>
      <w:r w:rsidR="00137206">
        <w:rPr>
          <w:rFonts w:ascii="黑体" w:eastAsia="黑体" w:hAnsi="黑体" w:hint="eastAsia"/>
          <w:sz w:val="40"/>
          <w:szCs w:val="44"/>
        </w:rPr>
        <w:t>标准</w:t>
      </w:r>
    </w:p>
    <w:p w:rsidR="00CF6C7A" w:rsidRPr="00EF4342" w:rsidRDefault="00CF6C7A" w:rsidP="00CF6C7A">
      <w:pPr>
        <w:rPr>
          <w:rFonts w:ascii="FangSong" w:hAnsi="FangSong"/>
        </w:rPr>
      </w:pPr>
      <w:r w:rsidRPr="00EF4342">
        <w:rPr>
          <w:rFonts w:ascii="FangSong" w:hAnsi="FangSong"/>
          <w:szCs w:val="28"/>
        </w:rPr>
        <w:t>分享主题：</w:t>
      </w:r>
      <w:r w:rsidRPr="00EF4342">
        <w:rPr>
          <w:rFonts w:ascii="FangSong" w:hAnsi="FangSong"/>
        </w:rPr>
        <w:t xml:space="preserve">                        </w:t>
      </w:r>
      <w:r w:rsidRPr="00EF4342">
        <w:rPr>
          <w:rFonts w:ascii="FangSong" w:hAnsi="FangSong"/>
          <w:szCs w:val="28"/>
        </w:rPr>
        <w:t xml:space="preserve"> </w:t>
      </w:r>
      <w:r>
        <w:rPr>
          <w:rFonts w:ascii="FangSong" w:hAnsi="FangSong"/>
          <w:szCs w:val="28"/>
        </w:rPr>
        <w:t xml:space="preserve">     </w:t>
      </w:r>
      <w:r w:rsidRPr="00EF4342">
        <w:rPr>
          <w:rFonts w:ascii="FangSong" w:hAnsi="FangSong"/>
          <w:szCs w:val="28"/>
        </w:rPr>
        <w:t>朋辈讲师姓名：</w:t>
      </w:r>
    </w:p>
    <w:tbl>
      <w:tblPr>
        <w:tblStyle w:val="af1"/>
        <w:tblW w:w="0" w:type="auto"/>
        <w:tblLook w:val="04A0"/>
      </w:tblPr>
      <w:tblGrid>
        <w:gridCol w:w="1668"/>
        <w:gridCol w:w="5104"/>
        <w:gridCol w:w="1232"/>
        <w:gridCol w:w="1005"/>
      </w:tblGrid>
      <w:tr w:rsidR="00CF6C7A" w:rsidTr="0098208F">
        <w:trPr>
          <w:trHeight w:val="492"/>
        </w:trPr>
        <w:tc>
          <w:tcPr>
            <w:tcW w:w="1668"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评分项目</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评分要点</w:t>
            </w:r>
          </w:p>
        </w:tc>
        <w:tc>
          <w:tcPr>
            <w:tcW w:w="1232"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标准分</w:t>
            </w:r>
          </w:p>
        </w:tc>
        <w:tc>
          <w:tcPr>
            <w:tcW w:w="1005"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得分</w:t>
            </w:r>
          </w:p>
        </w:tc>
      </w:tr>
      <w:tr w:rsidR="00CF6C7A" w:rsidTr="0098208F">
        <w:trPr>
          <w:trHeight w:val="882"/>
        </w:trPr>
        <w:tc>
          <w:tcPr>
            <w:tcW w:w="1668" w:type="dxa"/>
            <w:vMerge w:val="restart"/>
            <w:vAlign w:val="center"/>
          </w:tcPr>
          <w:p w:rsidR="00CF6C7A" w:rsidRPr="00EF4342" w:rsidRDefault="00EB5608"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Pr>
                <w:rFonts w:cs="Helvetica Neue" w:hint="eastAsia"/>
                <w:color w:val="000000"/>
                <w:sz w:val="26"/>
                <w:szCs w:val="26"/>
              </w:rPr>
              <w:t>讲课</w:t>
            </w:r>
            <w:r w:rsidR="00CF6C7A" w:rsidRPr="00EF4342">
              <w:rPr>
                <w:rFonts w:cs="Helvetica Neue" w:hint="eastAsia"/>
                <w:color w:val="000000"/>
                <w:sz w:val="26"/>
                <w:szCs w:val="26"/>
              </w:rPr>
              <w:t>内容</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1.思想内容能紧紧围绕主题，观点正确、鲜明，思想积极向上，富有真情实感</w:t>
            </w:r>
          </w:p>
        </w:tc>
        <w:tc>
          <w:tcPr>
            <w:tcW w:w="1232"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3</w:t>
            </w:r>
            <w:r w:rsidRPr="00EF4342">
              <w:rPr>
                <w:rFonts w:cs="Helvetica Neue"/>
                <w:color w:val="000000"/>
                <w:sz w:val="26"/>
                <w:szCs w:val="26"/>
              </w:rPr>
              <w:t>0</w:t>
            </w:r>
          </w:p>
        </w:tc>
        <w:tc>
          <w:tcPr>
            <w:tcW w:w="1005" w:type="dxa"/>
            <w:vMerge w:val="restart"/>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446"/>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2.讲稿结构严谨，构思巧妙，引人入胜。</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434"/>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3.文字简练流畅，具有较强的思想性。</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754"/>
        </w:trPr>
        <w:tc>
          <w:tcPr>
            <w:tcW w:w="1668"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语音表达</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1.</w:t>
            </w:r>
            <w:r w:rsidR="00EB5608">
              <w:rPr>
                <w:rFonts w:cs="Helvetica Neue"/>
                <w:color w:val="000000"/>
                <w:sz w:val="26"/>
                <w:szCs w:val="26"/>
              </w:rPr>
              <w:t>讲课</w:t>
            </w:r>
            <w:r w:rsidRPr="00EF4342">
              <w:rPr>
                <w:rFonts w:cs="Helvetica Neue"/>
                <w:color w:val="000000"/>
                <w:sz w:val="26"/>
                <w:szCs w:val="26"/>
              </w:rPr>
              <w:t>者脱稿</w:t>
            </w:r>
            <w:r w:rsidR="00EB5608">
              <w:rPr>
                <w:rFonts w:cs="Helvetica Neue"/>
                <w:color w:val="000000"/>
                <w:sz w:val="26"/>
                <w:szCs w:val="26"/>
              </w:rPr>
              <w:t>讲课</w:t>
            </w:r>
            <w:r w:rsidRPr="00EF4342">
              <w:rPr>
                <w:rFonts w:cs="Helvetica Neue"/>
                <w:color w:val="000000"/>
                <w:sz w:val="26"/>
                <w:szCs w:val="26"/>
              </w:rPr>
              <w:t>，语言规范，吐字清晰，声音洪亮圆润</w:t>
            </w:r>
          </w:p>
        </w:tc>
        <w:tc>
          <w:tcPr>
            <w:tcW w:w="1232"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3</w:t>
            </w:r>
            <w:r w:rsidRPr="00EF4342">
              <w:rPr>
                <w:rFonts w:cs="Helvetica Neue"/>
                <w:color w:val="000000"/>
                <w:sz w:val="26"/>
                <w:szCs w:val="26"/>
              </w:rPr>
              <w:t>0</w:t>
            </w:r>
          </w:p>
        </w:tc>
        <w:tc>
          <w:tcPr>
            <w:tcW w:w="1005" w:type="dxa"/>
            <w:vMerge w:val="restart"/>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451"/>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2.</w:t>
            </w:r>
            <w:r w:rsidR="00EB5608">
              <w:rPr>
                <w:rFonts w:cs="Helvetica Neue"/>
                <w:color w:val="000000"/>
                <w:sz w:val="26"/>
                <w:szCs w:val="26"/>
              </w:rPr>
              <w:t>讲课</w:t>
            </w:r>
            <w:r w:rsidRPr="00EF4342">
              <w:rPr>
                <w:rFonts w:cs="Helvetica Neue"/>
                <w:color w:val="000000"/>
                <w:sz w:val="26"/>
                <w:szCs w:val="26"/>
              </w:rPr>
              <w:t>表达准确、流畅、自然。</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754"/>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3.语言技巧处理得当，语速恰当，语气、语调、音量、节奏张弛符合思想感情的起伏变化，能熟练表达所</w:t>
            </w:r>
            <w:r w:rsidR="00EB5608">
              <w:rPr>
                <w:rFonts w:cs="Helvetica Neue"/>
                <w:color w:val="000000"/>
                <w:sz w:val="26"/>
                <w:szCs w:val="26"/>
              </w:rPr>
              <w:t>讲课</w:t>
            </w:r>
            <w:r w:rsidRPr="00EF4342">
              <w:rPr>
                <w:rFonts w:cs="Helvetica Neue"/>
                <w:color w:val="000000"/>
                <w:sz w:val="26"/>
                <w:szCs w:val="26"/>
              </w:rPr>
              <w:t>的内容。</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754"/>
        </w:trPr>
        <w:tc>
          <w:tcPr>
            <w:tcW w:w="1668"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形象风度</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1.</w:t>
            </w:r>
            <w:r w:rsidR="00EB5608">
              <w:rPr>
                <w:rFonts w:cs="Helvetica Neue"/>
                <w:color w:val="000000"/>
                <w:sz w:val="26"/>
                <w:szCs w:val="26"/>
              </w:rPr>
              <w:t>讲课</w:t>
            </w:r>
            <w:r w:rsidRPr="00EF4342">
              <w:rPr>
                <w:rFonts w:cs="Helvetica Neue"/>
                <w:color w:val="000000"/>
                <w:sz w:val="26"/>
                <w:szCs w:val="26"/>
              </w:rPr>
              <w:t>者衣着得体，举止自然大方，富有艺术感染力。</w:t>
            </w:r>
          </w:p>
        </w:tc>
        <w:tc>
          <w:tcPr>
            <w:tcW w:w="1232"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2</w:t>
            </w:r>
            <w:r w:rsidRPr="00EF4342">
              <w:rPr>
                <w:rFonts w:cs="Helvetica Neue"/>
                <w:color w:val="000000"/>
                <w:sz w:val="26"/>
                <w:szCs w:val="26"/>
              </w:rPr>
              <w:t>0</w:t>
            </w:r>
          </w:p>
        </w:tc>
        <w:tc>
          <w:tcPr>
            <w:tcW w:w="1005" w:type="dxa"/>
            <w:vMerge w:val="restart"/>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754"/>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2.精神饱满，能较好地运用姿态、动作、手势、表情，表达对</w:t>
            </w:r>
            <w:r w:rsidR="00EB5608">
              <w:rPr>
                <w:rFonts w:cs="Helvetica Neue"/>
                <w:color w:val="000000"/>
                <w:sz w:val="26"/>
                <w:szCs w:val="26"/>
              </w:rPr>
              <w:t>讲课</w:t>
            </w:r>
            <w:r w:rsidRPr="00EF4342">
              <w:rPr>
                <w:rFonts w:cs="Helvetica Neue"/>
                <w:color w:val="000000"/>
                <w:sz w:val="26"/>
                <w:szCs w:val="26"/>
              </w:rPr>
              <w:t>稿的理解。</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1138"/>
        </w:trPr>
        <w:tc>
          <w:tcPr>
            <w:tcW w:w="1668"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color w:val="000000"/>
                <w:sz w:val="26"/>
                <w:szCs w:val="26"/>
              </w:rPr>
              <w:lastRenderedPageBreak/>
              <w:t>综合印象</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1.</w:t>
            </w:r>
            <w:r w:rsidR="00EB5608">
              <w:rPr>
                <w:rFonts w:cs="Helvetica Neue"/>
                <w:color w:val="000000"/>
                <w:sz w:val="26"/>
                <w:szCs w:val="26"/>
              </w:rPr>
              <w:t>讲课</w:t>
            </w:r>
            <w:r w:rsidRPr="00EF4342">
              <w:rPr>
                <w:rFonts w:cs="Helvetica Neue"/>
                <w:color w:val="000000"/>
                <w:sz w:val="26"/>
                <w:szCs w:val="26"/>
              </w:rPr>
              <w:t>具有较强的感染力、吸引力和号召力，能较好地与听众感情融合在一起，营造良好的</w:t>
            </w:r>
            <w:r w:rsidR="00EB5608">
              <w:rPr>
                <w:rFonts w:cs="Helvetica Neue"/>
                <w:color w:val="000000"/>
                <w:sz w:val="26"/>
                <w:szCs w:val="26"/>
              </w:rPr>
              <w:t>讲课</w:t>
            </w:r>
            <w:r w:rsidRPr="00EF4342">
              <w:rPr>
                <w:rFonts w:cs="Helvetica Neue"/>
                <w:color w:val="000000"/>
                <w:sz w:val="26"/>
                <w:szCs w:val="26"/>
              </w:rPr>
              <w:t>效果</w:t>
            </w:r>
          </w:p>
        </w:tc>
        <w:tc>
          <w:tcPr>
            <w:tcW w:w="1232" w:type="dxa"/>
            <w:vMerge w:val="restart"/>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2</w:t>
            </w:r>
            <w:r w:rsidRPr="00EF4342">
              <w:rPr>
                <w:rFonts w:cs="Helvetica Neue"/>
                <w:color w:val="000000"/>
                <w:sz w:val="26"/>
                <w:szCs w:val="26"/>
              </w:rPr>
              <w:t>0</w:t>
            </w:r>
          </w:p>
        </w:tc>
        <w:tc>
          <w:tcPr>
            <w:tcW w:w="1005" w:type="dxa"/>
            <w:vMerge w:val="restart"/>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395"/>
        </w:trPr>
        <w:tc>
          <w:tcPr>
            <w:tcW w:w="1668"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color w:val="000000"/>
                <w:sz w:val="26"/>
                <w:szCs w:val="26"/>
              </w:rPr>
              <w:t>2.</w:t>
            </w:r>
            <w:r w:rsidRPr="00EF4342">
              <w:rPr>
                <w:rFonts w:cs="Helvetica Neue" w:hint="eastAsia"/>
                <w:color w:val="000000"/>
                <w:sz w:val="26"/>
                <w:szCs w:val="26"/>
              </w:rPr>
              <w:t>准确掌握</w:t>
            </w:r>
            <w:r w:rsidR="00EB5608">
              <w:rPr>
                <w:rFonts w:cs="Helvetica Neue" w:hint="eastAsia"/>
                <w:color w:val="000000"/>
                <w:sz w:val="26"/>
                <w:szCs w:val="26"/>
              </w:rPr>
              <w:t>讲课</w:t>
            </w:r>
            <w:r w:rsidRPr="00EF4342">
              <w:rPr>
                <w:rFonts w:cs="Helvetica Neue" w:hint="eastAsia"/>
                <w:color w:val="000000"/>
                <w:sz w:val="26"/>
                <w:szCs w:val="26"/>
              </w:rPr>
              <w:t>时间</w:t>
            </w:r>
          </w:p>
        </w:tc>
        <w:tc>
          <w:tcPr>
            <w:tcW w:w="1232"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005" w:type="dxa"/>
            <w:vMerge/>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371"/>
        </w:trPr>
        <w:tc>
          <w:tcPr>
            <w:tcW w:w="1668" w:type="dxa"/>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合计</w:t>
            </w:r>
          </w:p>
        </w:tc>
        <w:tc>
          <w:tcPr>
            <w:tcW w:w="5104"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c>
          <w:tcPr>
            <w:tcW w:w="1232" w:type="dxa"/>
            <w:vAlign w:val="center"/>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cs="Helvetica Neue"/>
                <w:color w:val="000000"/>
                <w:sz w:val="26"/>
                <w:szCs w:val="26"/>
              </w:rPr>
            </w:pPr>
            <w:r w:rsidRPr="00EF4342">
              <w:rPr>
                <w:rFonts w:cs="Helvetica Neue" w:hint="eastAsia"/>
                <w:color w:val="000000"/>
                <w:sz w:val="26"/>
                <w:szCs w:val="26"/>
              </w:rPr>
              <w:t>10</w:t>
            </w:r>
            <w:r>
              <w:rPr>
                <w:rFonts w:cs="Helvetica Neue"/>
                <w:color w:val="000000"/>
                <w:sz w:val="26"/>
                <w:szCs w:val="26"/>
              </w:rPr>
              <w:t>0</w:t>
            </w:r>
          </w:p>
        </w:tc>
        <w:tc>
          <w:tcPr>
            <w:tcW w:w="1005" w:type="dxa"/>
          </w:tcPr>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tc>
      </w:tr>
      <w:tr w:rsidR="00CF6C7A" w:rsidTr="0098208F">
        <w:trPr>
          <w:trHeight w:val="2087"/>
        </w:trPr>
        <w:tc>
          <w:tcPr>
            <w:tcW w:w="9009" w:type="dxa"/>
            <w:gridSpan w:val="4"/>
          </w:tcPr>
          <w:p w:rsidR="00CF6C7A"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sidRPr="00EF4342">
              <w:rPr>
                <w:rFonts w:cs="Helvetica Neue" w:hint="eastAsia"/>
                <w:color w:val="000000"/>
                <w:sz w:val="26"/>
                <w:szCs w:val="26"/>
              </w:rPr>
              <w:t>评委点评</w:t>
            </w:r>
            <w:r>
              <w:rPr>
                <w:rFonts w:cs="Helvetica Neue" w:hint="eastAsia"/>
                <w:color w:val="000000"/>
                <w:sz w:val="26"/>
                <w:szCs w:val="26"/>
              </w:rPr>
              <w:t>：</w:t>
            </w:r>
          </w:p>
          <w:p w:rsidR="00CF6C7A"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p w:rsidR="00CF6C7A"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p>
          <w:p w:rsidR="00CF6C7A"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2250" w:firstLine="5850"/>
              <w:rPr>
                <w:rFonts w:cs="Helvetica Neue"/>
                <w:color w:val="000000"/>
                <w:sz w:val="26"/>
                <w:szCs w:val="26"/>
              </w:rPr>
            </w:pPr>
            <w:r>
              <w:rPr>
                <w:rFonts w:cs="Helvetica Neue" w:hint="eastAsia"/>
                <w:color w:val="000000"/>
                <w:sz w:val="26"/>
                <w:szCs w:val="26"/>
              </w:rPr>
              <w:t>评委签字：</w:t>
            </w:r>
          </w:p>
          <w:p w:rsidR="00CF6C7A" w:rsidRPr="00EF4342"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Helvetica Neue"/>
                <w:color w:val="000000"/>
                <w:sz w:val="26"/>
                <w:szCs w:val="26"/>
              </w:rPr>
            </w:pPr>
            <w:r>
              <w:rPr>
                <w:rFonts w:cs="Helvetica Neue" w:hint="eastAsia"/>
                <w:color w:val="000000"/>
                <w:sz w:val="26"/>
                <w:szCs w:val="26"/>
              </w:rPr>
              <w:t xml:space="preserve"> </w:t>
            </w:r>
            <w:r>
              <w:rPr>
                <w:rFonts w:cs="Helvetica Neue"/>
                <w:color w:val="000000"/>
                <w:sz w:val="26"/>
                <w:szCs w:val="26"/>
              </w:rPr>
              <w:t xml:space="preserve">                                                </w:t>
            </w:r>
            <w:r>
              <w:rPr>
                <w:rFonts w:cs="Helvetica Neue" w:hint="eastAsia"/>
                <w:color w:val="000000"/>
                <w:sz w:val="26"/>
                <w:szCs w:val="26"/>
              </w:rPr>
              <w:t>时间：</w:t>
            </w:r>
          </w:p>
        </w:tc>
      </w:tr>
      <w:tr w:rsidR="00CF6C7A" w:rsidTr="0098208F">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9"/>
        </w:trPr>
        <w:tc>
          <w:tcPr>
            <w:tcW w:w="9009" w:type="dxa"/>
            <w:gridSpan w:val="4"/>
          </w:tcPr>
          <w:p w:rsidR="00CF6C7A" w:rsidRDefault="00CF6C7A" w:rsidP="004A1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color w:val="000000"/>
                <w:sz w:val="26"/>
                <w:szCs w:val="26"/>
              </w:rPr>
            </w:pPr>
          </w:p>
        </w:tc>
      </w:tr>
    </w:tbl>
    <w:p w:rsidR="00FA2F0A" w:rsidRDefault="00FA2F0A"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7033E6" w:rsidRDefault="007033E6" w:rsidP="00CF6C7A">
      <w:pPr>
        <w:spacing w:line="560" w:lineRule="exact"/>
        <w:rPr>
          <w:rFonts w:ascii="仿宋" w:eastAsia="仿宋" w:hAnsi="仿宋" w:cs="仿宋_GB2312"/>
          <w:sz w:val="32"/>
          <w:szCs w:val="32"/>
        </w:rPr>
      </w:pPr>
    </w:p>
    <w:p w:rsidR="00137206" w:rsidRPr="0098208F" w:rsidRDefault="00137206" w:rsidP="00CF6C7A">
      <w:pPr>
        <w:spacing w:line="560" w:lineRule="exact"/>
        <w:rPr>
          <w:rFonts w:ascii="仿宋" w:eastAsia="仿宋" w:hAnsi="仿宋" w:cs="仿宋_GB2312"/>
          <w:b/>
          <w:sz w:val="32"/>
          <w:szCs w:val="32"/>
        </w:rPr>
      </w:pPr>
      <w:r w:rsidRPr="0098208F">
        <w:rPr>
          <w:rFonts w:ascii="仿宋" w:eastAsia="仿宋" w:hAnsi="仿宋" w:cs="仿宋_GB2312" w:hint="eastAsia"/>
          <w:b/>
          <w:sz w:val="32"/>
          <w:szCs w:val="32"/>
        </w:rPr>
        <w:lastRenderedPageBreak/>
        <w:t>附件3：新生入学教育大纲</w:t>
      </w:r>
      <w:r w:rsidR="008C5D4A" w:rsidRPr="0098208F">
        <w:rPr>
          <w:rFonts w:ascii="仿宋" w:eastAsia="仿宋" w:hAnsi="仿宋" w:cs="仿宋_GB2312" w:hint="eastAsia"/>
          <w:b/>
          <w:sz w:val="32"/>
          <w:szCs w:val="32"/>
        </w:rPr>
        <w:t>（摘录）</w:t>
      </w:r>
    </w:p>
    <w:p w:rsidR="008C5D4A" w:rsidRPr="008C5D4A" w:rsidRDefault="008C5D4A" w:rsidP="008C5D4A">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新生入学教育的内容主要包括安全教育、爱国爱校教育、校纪校规与行为养成教育、专业认知教育、军事理论教育与国防教育、心理适应教育、党团学组织教育、理想信念与核心价值观教育、生涯规划教育之榜样力量、学生事务办理指南等十个主题，共计</w:t>
      </w:r>
      <w:r w:rsidRPr="008C5D4A">
        <w:rPr>
          <w:rFonts w:ascii="仿宋" w:eastAsia="仿宋" w:hAnsi="仿宋" w:cs="仿宋_GB2312"/>
          <w:sz w:val="32"/>
          <w:szCs w:val="32"/>
        </w:rPr>
        <w:t>36学时，2个学分。具体主题介绍如下：</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sidR="008C5D4A" w:rsidRPr="008C5D4A">
        <w:rPr>
          <w:rFonts w:ascii="仿宋" w:eastAsia="仿宋" w:hAnsi="仿宋" w:cs="仿宋_GB2312"/>
          <w:sz w:val="32"/>
          <w:szCs w:val="32"/>
        </w:rPr>
        <w:t>安全教育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安全教育是高校入学教育的第一课，是入学教育的核心内容之一，旨在帮助新生树立安全意识、提高新生的防骗能力和危机应对能力，降低新生在入学前和刚入学时出现适应不良或上当受骗的比例；主要包含安全教育、校园贷预防教育、青春同伴教育、防艾教育、消防安全教育、新生防骗知识、网络安全教育和报到注意事项等等主题。</w:t>
      </w:r>
      <w:r w:rsidRPr="008C5D4A">
        <w:rPr>
          <w:rFonts w:ascii="仿宋" w:eastAsia="仿宋" w:hAnsi="仿宋" w:cs="仿宋_GB2312"/>
          <w:sz w:val="32"/>
          <w:szCs w:val="32"/>
        </w:rPr>
        <w:t xml:space="preserve"> </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008C5D4A" w:rsidRPr="008C5D4A">
        <w:rPr>
          <w:rFonts w:ascii="仿宋" w:eastAsia="仿宋" w:hAnsi="仿宋" w:cs="仿宋_GB2312"/>
          <w:sz w:val="32"/>
          <w:szCs w:val="32"/>
        </w:rPr>
        <w:t>爱国爱校教育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爱国爱校教育是对学生进行爱国主义、集体主义教育和国旗教育，激发学生勤奋学习、报效祖国的使命感和自豪感，让新生更加深入了解学院的发展历史和优良传统，促使学生热爱自己的学校，积极维护学校的荣誉；主要内容包括爱国主义教育、国旗的基本知识、升旗仪式；学院创建和发展的历史；学院师资情况，实验室、图书馆建设情况，教学科研水平及成果介绍；历届毕业生分布和历届校友为学院争创的荣誉以及学院近期和远期的大致发展规划等。</w:t>
      </w:r>
      <w:r w:rsidRPr="008C5D4A">
        <w:rPr>
          <w:rFonts w:ascii="仿宋" w:eastAsia="仿宋" w:hAnsi="仿宋" w:cs="仿宋_GB2312"/>
          <w:sz w:val="32"/>
          <w:szCs w:val="32"/>
        </w:rPr>
        <w:t xml:space="preserve"> </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三、</w:t>
      </w:r>
      <w:r w:rsidR="008C5D4A" w:rsidRPr="008C5D4A">
        <w:rPr>
          <w:rFonts w:ascii="仿宋" w:eastAsia="仿宋" w:hAnsi="仿宋" w:cs="仿宋_GB2312"/>
          <w:sz w:val="32"/>
          <w:szCs w:val="32"/>
        </w:rPr>
        <w:t>校纪校规与行为养成教育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校纪校规与行为养成教育旨在促进学生遵守法律法规和校纪、校规，培养良好的校风、学风，培养学生作息习惯和学习习惯的养成，培养健康的生活方式，养成文明的行为习惯；主要内容包含与学生有关的学习、学籍、综合管理、奖惩、奖助贷、校园贷防范、网络行为规范、校园文明守则、学生宿舍管理办法，培养学生作息习惯、训练自我服务、自我管理和自我约束、独立自主的能力等等。</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sidR="008C5D4A" w:rsidRPr="008C5D4A">
        <w:rPr>
          <w:rFonts w:ascii="仿宋" w:eastAsia="仿宋" w:hAnsi="仿宋" w:cs="仿宋_GB2312"/>
          <w:sz w:val="32"/>
          <w:szCs w:val="32"/>
        </w:rPr>
        <w:t>专业认知教育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专业认知教育旨在让学生对所学专业有感性认识，了解专业特点、专业发展和就业前景，掌握学习方法，培养正向、积极和系统的专业思想，激发学生学习专业的热情。主要内容包含介绍专业人才培养方案和专业特色、本专业各个模块课程及学分要求；选课的程序和方法，各个教学环节的具体要求、主要的学生学术科研活动、学生考研和就业情况等等。</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w:t>
      </w:r>
      <w:r w:rsidR="008C5D4A" w:rsidRPr="008C5D4A">
        <w:rPr>
          <w:rFonts w:ascii="仿宋" w:eastAsia="仿宋" w:hAnsi="仿宋" w:cs="仿宋_GB2312"/>
          <w:sz w:val="32"/>
          <w:szCs w:val="32"/>
        </w:rPr>
        <w:t>军事理论教育与国防教育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军训与国防教育旨在提高学生的政治思想觉悟和军事素质，培养学生艰苦朴素、吃苦耐劳的优良作风和良好的组织纪律，让学生尽快认识和适应大学生活，为全面贯彻党的教育方针，努力培养德、智、体全面发展的合格人才打好基础。主要内容包含开展国防教育、军训主要突出队列、内务、纪律等军事训练内容。</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w:t>
      </w:r>
      <w:r w:rsidR="008C5D4A" w:rsidRPr="008C5D4A">
        <w:rPr>
          <w:rFonts w:ascii="仿宋" w:eastAsia="仿宋" w:hAnsi="仿宋" w:cs="仿宋_GB2312"/>
          <w:sz w:val="32"/>
          <w:szCs w:val="32"/>
        </w:rPr>
        <w:t>心理适应教育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lastRenderedPageBreak/>
        <w:t>新生心理适应教育是入学教育的核心内容之一，主要内容包含学习适应，人际适应、校园环境适应、观念适应，心理适应，交往适应，生活适应，介绍大学生心理健康基本知识及学院心理健康教育机构，让学生了解自身心理健康基本状况及相应的求助途径，培养健康、积极乐观的心态，顺利度过大学生涯并为以后的人生做好储备。</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w:t>
      </w:r>
      <w:r w:rsidR="008C5D4A" w:rsidRPr="008C5D4A">
        <w:rPr>
          <w:rFonts w:ascii="仿宋" w:eastAsia="仿宋" w:hAnsi="仿宋" w:cs="仿宋_GB2312"/>
          <w:sz w:val="32"/>
          <w:szCs w:val="32"/>
        </w:rPr>
        <w:t>党团学组织教育。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党团学组织教育是入学教育的重要内容之一，也是学生比较感兴趣的主题，介绍我院党团学工作概况，引导学生积极入团、入党，明确入团、入党流程，充分发挥党员学生的先锋模范作用。全面了解学院各学生组织和学生社团，引导学生有针对性地选择社团组织，学习处理社团组织与学业的关系等，促进学生全面发展。</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w:t>
      </w:r>
      <w:r w:rsidR="008C5D4A" w:rsidRPr="008C5D4A">
        <w:rPr>
          <w:rFonts w:ascii="仿宋" w:eastAsia="仿宋" w:hAnsi="仿宋" w:cs="仿宋_GB2312"/>
          <w:sz w:val="32"/>
          <w:szCs w:val="32"/>
        </w:rPr>
        <w:t>理想信念与核心价值观教育</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理想信念与核心价值观教育是高校思想政治教育的核心内容之一，结合当前形势以及新生的思想实际，通过专题讲座、主题班会等形式使新生了解形势，增强历史使命感、责任感，强化成才目标和学习动力，引导学生树立正确的世界观、人生观、价值观，做一名有理想、有信念、有追求的青年大学生。加强社会主义核心价值观教育，引导学生不但要深入学习、领悟社会主义核心价值观，更要在学习和生活中践行社会主义核心价值观。</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w:t>
      </w:r>
      <w:r w:rsidR="008C5D4A" w:rsidRPr="008C5D4A">
        <w:rPr>
          <w:rFonts w:ascii="仿宋" w:eastAsia="仿宋" w:hAnsi="仿宋" w:cs="仿宋_GB2312"/>
          <w:sz w:val="32"/>
          <w:szCs w:val="32"/>
        </w:rPr>
        <w:t>生涯规划教育之榜样力量</w:t>
      </w:r>
    </w:p>
    <w:p w:rsidR="008C5D4A"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lastRenderedPageBreak/>
        <w:t>生涯规划教育之榜样力量是通过发挥榜样人物的模范作用，引领新生树立目标，规划校园生涯，在榜样力量的指引之下，推动学生思考和明确个人发展方向，树立长远的人生奋斗目标，并结合自身实际，制定可行的职业生涯发展路线，科学合理地规划自己的大学生活。</w:t>
      </w:r>
    </w:p>
    <w:p w:rsidR="008C5D4A" w:rsidRPr="008C5D4A" w:rsidRDefault="007033E6" w:rsidP="007033E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w:t>
      </w:r>
      <w:r w:rsidR="008C5D4A" w:rsidRPr="008C5D4A">
        <w:rPr>
          <w:rFonts w:ascii="仿宋" w:eastAsia="仿宋" w:hAnsi="仿宋" w:cs="仿宋_GB2312"/>
          <w:sz w:val="32"/>
          <w:szCs w:val="32"/>
        </w:rPr>
        <w:t>学生事务办事指南</w:t>
      </w:r>
    </w:p>
    <w:p w:rsidR="00137206" w:rsidRPr="008C5D4A" w:rsidRDefault="008C5D4A" w:rsidP="007033E6">
      <w:pPr>
        <w:spacing w:line="560" w:lineRule="exact"/>
        <w:ind w:firstLineChars="200" w:firstLine="640"/>
        <w:rPr>
          <w:rFonts w:ascii="仿宋" w:eastAsia="仿宋" w:hAnsi="仿宋" w:cs="仿宋_GB2312"/>
          <w:sz w:val="32"/>
          <w:szCs w:val="32"/>
        </w:rPr>
      </w:pPr>
      <w:r w:rsidRPr="008C5D4A">
        <w:rPr>
          <w:rFonts w:ascii="仿宋" w:eastAsia="仿宋" w:hAnsi="仿宋" w:cs="仿宋_GB2312" w:hint="eastAsia"/>
          <w:sz w:val="32"/>
          <w:szCs w:val="32"/>
        </w:rPr>
        <w:t>学生事务办理指南是学生在校期间极可能会碰到的学习、生活相关办事制度和流程。通过专题宣传、宣讲教育等方式，使学生们了解奖助贷、考勤、请假、医疗保险等学生日常事务的办理流程，达到学生在校所遇见的任何学生事务都知道如何办理的目标。</w:t>
      </w:r>
    </w:p>
    <w:p w:rsidR="00137206" w:rsidRDefault="00137206" w:rsidP="007033E6">
      <w:pPr>
        <w:spacing w:line="560" w:lineRule="exact"/>
        <w:ind w:firstLineChars="200" w:firstLine="640"/>
        <w:rPr>
          <w:rFonts w:ascii="仿宋" w:eastAsia="仿宋" w:hAnsi="仿宋" w:cs="仿宋_GB2312"/>
          <w:sz w:val="32"/>
          <w:szCs w:val="32"/>
        </w:rPr>
      </w:pPr>
    </w:p>
    <w:p w:rsidR="00137206" w:rsidRDefault="00137206" w:rsidP="007033E6">
      <w:pPr>
        <w:spacing w:line="560" w:lineRule="exact"/>
        <w:ind w:firstLineChars="200" w:firstLine="640"/>
        <w:rPr>
          <w:rFonts w:ascii="仿宋" w:eastAsia="仿宋" w:hAnsi="仿宋" w:cs="仿宋_GB2312"/>
          <w:sz w:val="32"/>
          <w:szCs w:val="32"/>
        </w:rPr>
      </w:pPr>
    </w:p>
    <w:p w:rsidR="00137206" w:rsidRPr="00CF6C7A" w:rsidRDefault="00137206" w:rsidP="00CF6C7A">
      <w:pPr>
        <w:spacing w:line="560" w:lineRule="exact"/>
        <w:rPr>
          <w:rFonts w:ascii="仿宋" w:eastAsia="仿宋" w:hAnsi="仿宋" w:cs="仿宋_GB2312"/>
          <w:sz w:val="32"/>
          <w:szCs w:val="32"/>
        </w:rPr>
      </w:pPr>
    </w:p>
    <w:sectPr w:rsidR="00137206" w:rsidRPr="00CF6C7A" w:rsidSect="0086547B">
      <w:footerReference w:type="even" r:id="rId15"/>
      <w:footerReference w:type="default" r:id="rId16"/>
      <w:pgSz w:w="11906" w:h="16838" w:code="9"/>
      <w:pgMar w:top="2098" w:right="1474" w:bottom="1985" w:left="1588" w:header="851" w:footer="1588"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D4" w:rsidRDefault="00905AD4">
      <w:r>
        <w:separator/>
      </w:r>
    </w:p>
  </w:endnote>
  <w:endnote w:type="continuationSeparator" w:id="0">
    <w:p w:rsidR="00905AD4" w:rsidRDefault="00905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00000000" w:usb1="38CF7CFA" w:usb2="00000016" w:usb3="00000000" w:csb0="00040001" w:csb1="00000000"/>
  </w:font>
  <w:font w:name="Helvetica Neue">
    <w:altName w:val="Sylfaen"/>
    <w:charset w:val="00"/>
    <w:family w:val="auto"/>
    <w:pitch w:val="variable"/>
    <w:sig w:usb0="E50002FF" w:usb1="500079DB" w:usb2="0000001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99" w:rsidRDefault="00D74D99" w:rsidP="002100C0">
    <w:pPr>
      <w:pStyle w:val="af3"/>
      <w:ind w:leftChars="100" w:left="28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99" w:rsidRDefault="00D74D99" w:rsidP="002100C0">
    <w:pPr>
      <w:pStyle w:val="af3"/>
      <w:ind w:rightChars="100" w:right="28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D4" w:rsidRDefault="00905AD4">
      <w:r>
        <w:separator/>
      </w:r>
    </w:p>
  </w:footnote>
  <w:footnote w:type="continuationSeparator" w:id="0">
    <w:p w:rsidR="00905AD4" w:rsidRDefault="00905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6737"/>
    <w:multiLevelType w:val="singleLevel"/>
    <w:tmpl w:val="9DF96737"/>
    <w:lvl w:ilvl="0">
      <w:start w:val="2"/>
      <w:numFmt w:val="decimal"/>
      <w:suff w:val="space"/>
      <w:lvlText w:val="%1."/>
      <w:lvlJc w:val="left"/>
    </w:lvl>
  </w:abstractNum>
  <w:abstractNum w:abstractNumId="1">
    <w:nsid w:val="07BA1411"/>
    <w:multiLevelType w:val="hybridMultilevel"/>
    <w:tmpl w:val="20EA0B80"/>
    <w:lvl w:ilvl="0" w:tplc="7278C91E">
      <w:start w:val="1"/>
      <w:numFmt w:val="japaneseCounting"/>
      <w:pStyle w:val="1"/>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14719A"/>
    <w:multiLevelType w:val="hybridMultilevel"/>
    <w:tmpl w:val="387C7432"/>
    <w:lvl w:ilvl="0" w:tplc="F2E615BC">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nsid w:val="3BE75569"/>
    <w:multiLevelType w:val="hybridMultilevel"/>
    <w:tmpl w:val="387AEE92"/>
    <w:lvl w:ilvl="0" w:tplc="42144E82">
      <w:start w:val="1"/>
      <w:numFmt w:val="decimal"/>
      <w:lvlText w:val="%1."/>
      <w:lvlJc w:val="left"/>
      <w:pPr>
        <w:ind w:left="1060" w:hanging="420"/>
      </w:pPr>
      <w:rPr>
        <w:rFonts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A181914"/>
    <w:multiLevelType w:val="hybridMultilevel"/>
    <w:tmpl w:val="387C7432"/>
    <w:lvl w:ilvl="0" w:tplc="F2E615BC">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bordersDoNotSurroundHeader/>
  <w:bordersDoNotSurroundFooter/>
  <w:proofState w:spelling="clean"/>
  <w:defaultTabStop w:val="420"/>
  <w:evenAndOddHeaders/>
  <w:drawingGridHorizontalSpacing w:val="140"/>
  <w:drawingGridVerticalSpacing w:val="381"/>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F0A"/>
    <w:rsid w:val="0006713B"/>
    <w:rsid w:val="0007164D"/>
    <w:rsid w:val="00085E98"/>
    <w:rsid w:val="000F30A1"/>
    <w:rsid w:val="000F550E"/>
    <w:rsid w:val="00114B9C"/>
    <w:rsid w:val="00131B16"/>
    <w:rsid w:val="00137206"/>
    <w:rsid w:val="001771ED"/>
    <w:rsid w:val="00177C4D"/>
    <w:rsid w:val="001831A8"/>
    <w:rsid w:val="002100C0"/>
    <w:rsid w:val="002223CF"/>
    <w:rsid w:val="0033676E"/>
    <w:rsid w:val="003A7727"/>
    <w:rsid w:val="003C71FC"/>
    <w:rsid w:val="003F2E15"/>
    <w:rsid w:val="00444FDF"/>
    <w:rsid w:val="004830E4"/>
    <w:rsid w:val="004E411D"/>
    <w:rsid w:val="004F6048"/>
    <w:rsid w:val="0050730C"/>
    <w:rsid w:val="005258AD"/>
    <w:rsid w:val="00593A1E"/>
    <w:rsid w:val="005B50B1"/>
    <w:rsid w:val="005F138C"/>
    <w:rsid w:val="00647520"/>
    <w:rsid w:val="00661742"/>
    <w:rsid w:val="00681A94"/>
    <w:rsid w:val="006B0262"/>
    <w:rsid w:val="006F0AE8"/>
    <w:rsid w:val="007033E6"/>
    <w:rsid w:val="007404B8"/>
    <w:rsid w:val="00751EE7"/>
    <w:rsid w:val="00787499"/>
    <w:rsid w:val="00824775"/>
    <w:rsid w:val="00827B7E"/>
    <w:rsid w:val="00832A8A"/>
    <w:rsid w:val="00851A50"/>
    <w:rsid w:val="0086547B"/>
    <w:rsid w:val="0087534A"/>
    <w:rsid w:val="008942D0"/>
    <w:rsid w:val="008968DD"/>
    <w:rsid w:val="008A5306"/>
    <w:rsid w:val="008C5D4A"/>
    <w:rsid w:val="00905AD4"/>
    <w:rsid w:val="0091363A"/>
    <w:rsid w:val="009459C9"/>
    <w:rsid w:val="0098066E"/>
    <w:rsid w:val="0098208F"/>
    <w:rsid w:val="00983B5E"/>
    <w:rsid w:val="009C6372"/>
    <w:rsid w:val="009E435D"/>
    <w:rsid w:val="00A54BDC"/>
    <w:rsid w:val="00A64E89"/>
    <w:rsid w:val="00AF027E"/>
    <w:rsid w:val="00B272C8"/>
    <w:rsid w:val="00B27E43"/>
    <w:rsid w:val="00B4233B"/>
    <w:rsid w:val="00B91780"/>
    <w:rsid w:val="00BB6F20"/>
    <w:rsid w:val="00BC6B70"/>
    <w:rsid w:val="00BC7578"/>
    <w:rsid w:val="00C03930"/>
    <w:rsid w:val="00C06EBA"/>
    <w:rsid w:val="00C11400"/>
    <w:rsid w:val="00CA23C6"/>
    <w:rsid w:val="00CB39A3"/>
    <w:rsid w:val="00CB6D5C"/>
    <w:rsid w:val="00CD3F3A"/>
    <w:rsid w:val="00CF6C7A"/>
    <w:rsid w:val="00D11153"/>
    <w:rsid w:val="00D704A4"/>
    <w:rsid w:val="00D74D99"/>
    <w:rsid w:val="00D83D44"/>
    <w:rsid w:val="00DA0494"/>
    <w:rsid w:val="00DC07E8"/>
    <w:rsid w:val="00E1045A"/>
    <w:rsid w:val="00EB5608"/>
    <w:rsid w:val="00EE738D"/>
    <w:rsid w:val="00F24E49"/>
    <w:rsid w:val="00F47A9B"/>
    <w:rsid w:val="00F851D2"/>
    <w:rsid w:val="00F86B86"/>
    <w:rsid w:val="00FA2F0A"/>
    <w:rsid w:val="00FB6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sz w:val="28"/>
        <w:szCs w:val="24"/>
        <w:u w:color="1C654D"/>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43"/>
  </w:style>
  <w:style w:type="paragraph" w:styleId="10">
    <w:name w:val="heading 1"/>
    <w:basedOn w:val="a"/>
    <w:next w:val="a"/>
    <w:link w:val="1Char"/>
    <w:uiPriority w:val="9"/>
    <w:qFormat/>
    <w:rsid w:val="00B27E43"/>
    <w:pPr>
      <w:keepNext/>
      <w:keepLines/>
      <w:spacing w:before="480"/>
      <w:outlineLvl w:val="0"/>
    </w:pPr>
    <w:rPr>
      <w:rFonts w:ascii="Cambria" w:hAnsi="Cambria"/>
      <w:b/>
      <w:bCs/>
      <w:color w:val="3B5623"/>
      <w:szCs w:val="28"/>
    </w:rPr>
  </w:style>
  <w:style w:type="paragraph" w:styleId="2">
    <w:name w:val="heading 2"/>
    <w:basedOn w:val="a"/>
    <w:next w:val="a"/>
    <w:link w:val="2Char"/>
    <w:uiPriority w:val="9"/>
    <w:semiHidden/>
    <w:unhideWhenUsed/>
    <w:qFormat/>
    <w:rsid w:val="00B27E43"/>
    <w:pPr>
      <w:keepNext/>
      <w:keepLines/>
      <w:spacing w:before="200"/>
      <w:outlineLvl w:val="1"/>
    </w:pPr>
    <w:rPr>
      <w:rFonts w:ascii="Cambria" w:hAnsi="Cambria"/>
      <w:b/>
      <w:bCs/>
      <w:color w:val="50742F"/>
      <w:sz w:val="26"/>
      <w:szCs w:val="26"/>
    </w:rPr>
  </w:style>
  <w:style w:type="paragraph" w:styleId="3">
    <w:name w:val="heading 3"/>
    <w:basedOn w:val="a"/>
    <w:next w:val="a"/>
    <w:link w:val="3Char"/>
    <w:uiPriority w:val="9"/>
    <w:semiHidden/>
    <w:unhideWhenUsed/>
    <w:qFormat/>
    <w:rsid w:val="00B27E43"/>
    <w:pPr>
      <w:keepNext/>
      <w:keepLines/>
      <w:spacing w:before="200"/>
      <w:outlineLvl w:val="2"/>
    </w:pPr>
    <w:rPr>
      <w:rFonts w:ascii="Cambria" w:hAnsi="Cambria"/>
      <w:b/>
      <w:bCs/>
      <w:color w:val="50742F"/>
    </w:rPr>
  </w:style>
  <w:style w:type="paragraph" w:styleId="4">
    <w:name w:val="heading 4"/>
    <w:basedOn w:val="a"/>
    <w:next w:val="a"/>
    <w:link w:val="4Char"/>
    <w:uiPriority w:val="9"/>
    <w:semiHidden/>
    <w:unhideWhenUsed/>
    <w:qFormat/>
    <w:rsid w:val="00B27E43"/>
    <w:pPr>
      <w:keepNext/>
      <w:keepLines/>
      <w:spacing w:before="200"/>
      <w:outlineLvl w:val="3"/>
    </w:pPr>
    <w:rPr>
      <w:rFonts w:ascii="Cambria" w:hAnsi="Cambria"/>
      <w:b/>
      <w:bCs/>
      <w:i/>
      <w:iCs/>
      <w:color w:val="50742F"/>
    </w:rPr>
  </w:style>
  <w:style w:type="paragraph" w:styleId="5">
    <w:name w:val="heading 5"/>
    <w:basedOn w:val="a"/>
    <w:next w:val="a"/>
    <w:link w:val="5Char"/>
    <w:uiPriority w:val="9"/>
    <w:semiHidden/>
    <w:unhideWhenUsed/>
    <w:qFormat/>
    <w:rsid w:val="00B27E43"/>
    <w:pPr>
      <w:keepNext/>
      <w:keepLines/>
      <w:spacing w:before="200"/>
      <w:outlineLvl w:val="4"/>
    </w:pPr>
    <w:rPr>
      <w:rFonts w:ascii="Cambria" w:hAnsi="Cambria"/>
      <w:color w:val="273917"/>
    </w:rPr>
  </w:style>
  <w:style w:type="paragraph" w:styleId="6">
    <w:name w:val="heading 6"/>
    <w:basedOn w:val="a"/>
    <w:next w:val="a"/>
    <w:link w:val="6Char"/>
    <w:uiPriority w:val="9"/>
    <w:semiHidden/>
    <w:unhideWhenUsed/>
    <w:qFormat/>
    <w:rsid w:val="00B27E43"/>
    <w:pPr>
      <w:keepNext/>
      <w:keepLines/>
      <w:spacing w:before="200"/>
      <w:outlineLvl w:val="5"/>
    </w:pPr>
    <w:rPr>
      <w:rFonts w:ascii="Cambria" w:hAnsi="Cambria"/>
      <w:i/>
      <w:iCs/>
      <w:color w:val="273917"/>
    </w:rPr>
  </w:style>
  <w:style w:type="paragraph" w:styleId="7">
    <w:name w:val="heading 7"/>
    <w:basedOn w:val="a"/>
    <w:next w:val="a"/>
    <w:link w:val="7Char"/>
    <w:uiPriority w:val="9"/>
    <w:qFormat/>
    <w:rsid w:val="00B27E43"/>
    <w:pPr>
      <w:keepNext/>
      <w:keepLines/>
      <w:spacing w:before="200"/>
      <w:outlineLvl w:val="6"/>
    </w:pPr>
    <w:rPr>
      <w:rFonts w:ascii="Cambria" w:hAnsi="Cambria"/>
      <w:i/>
      <w:iCs/>
      <w:color w:val="404040"/>
    </w:rPr>
  </w:style>
  <w:style w:type="paragraph" w:styleId="8">
    <w:name w:val="heading 8"/>
    <w:basedOn w:val="a"/>
    <w:next w:val="a"/>
    <w:link w:val="8Char"/>
    <w:uiPriority w:val="9"/>
    <w:qFormat/>
    <w:rsid w:val="00B27E43"/>
    <w:pPr>
      <w:keepNext/>
      <w:keepLines/>
      <w:spacing w:before="200"/>
      <w:outlineLvl w:val="7"/>
    </w:pPr>
    <w:rPr>
      <w:rFonts w:ascii="Cambria" w:hAnsi="Cambria"/>
      <w:color w:val="50742F"/>
      <w:sz w:val="20"/>
      <w:szCs w:val="20"/>
    </w:rPr>
  </w:style>
  <w:style w:type="paragraph" w:styleId="9">
    <w:name w:val="heading 9"/>
    <w:basedOn w:val="a"/>
    <w:next w:val="a"/>
    <w:link w:val="9Char"/>
    <w:uiPriority w:val="9"/>
    <w:qFormat/>
    <w:rsid w:val="00B27E4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27E43"/>
    <w:rPr>
      <w:rFonts w:ascii="Cambria" w:eastAsia="宋体" w:hAnsi="Cambria" w:cs="宋体"/>
      <w:b/>
      <w:bCs/>
      <w:color w:val="3B5623"/>
      <w:szCs w:val="28"/>
    </w:rPr>
  </w:style>
  <w:style w:type="character" w:customStyle="1" w:styleId="2Char">
    <w:name w:val="标题 2 Char"/>
    <w:basedOn w:val="a0"/>
    <w:link w:val="2"/>
    <w:uiPriority w:val="9"/>
    <w:rsid w:val="00B27E43"/>
    <w:rPr>
      <w:rFonts w:ascii="Cambria" w:eastAsia="宋体" w:hAnsi="Cambria" w:cs="宋体"/>
      <w:b/>
      <w:bCs/>
      <w:color w:val="50742F"/>
      <w:sz w:val="26"/>
      <w:szCs w:val="26"/>
    </w:rPr>
  </w:style>
  <w:style w:type="character" w:customStyle="1" w:styleId="3Char">
    <w:name w:val="标题 3 Char"/>
    <w:basedOn w:val="a0"/>
    <w:link w:val="3"/>
    <w:uiPriority w:val="9"/>
    <w:rsid w:val="00B27E43"/>
    <w:rPr>
      <w:rFonts w:ascii="Cambria" w:eastAsia="宋体" w:hAnsi="Cambria" w:cs="宋体"/>
      <w:b/>
      <w:bCs/>
      <w:color w:val="50742F"/>
    </w:rPr>
  </w:style>
  <w:style w:type="character" w:customStyle="1" w:styleId="4Char">
    <w:name w:val="标题 4 Char"/>
    <w:basedOn w:val="a0"/>
    <w:link w:val="4"/>
    <w:uiPriority w:val="9"/>
    <w:rsid w:val="00B27E43"/>
    <w:rPr>
      <w:rFonts w:ascii="Cambria" w:eastAsia="宋体" w:hAnsi="Cambria" w:cs="宋体"/>
      <w:b/>
      <w:bCs/>
      <w:i/>
      <w:iCs/>
      <w:color w:val="50742F"/>
    </w:rPr>
  </w:style>
  <w:style w:type="character" w:customStyle="1" w:styleId="5Char">
    <w:name w:val="标题 5 Char"/>
    <w:basedOn w:val="a0"/>
    <w:link w:val="5"/>
    <w:uiPriority w:val="9"/>
    <w:rsid w:val="00B27E43"/>
    <w:rPr>
      <w:rFonts w:ascii="Cambria" w:eastAsia="宋体" w:hAnsi="Cambria" w:cs="宋体"/>
      <w:color w:val="273917"/>
    </w:rPr>
  </w:style>
  <w:style w:type="character" w:customStyle="1" w:styleId="6Char">
    <w:name w:val="标题 6 Char"/>
    <w:basedOn w:val="a0"/>
    <w:link w:val="6"/>
    <w:uiPriority w:val="9"/>
    <w:rsid w:val="00B27E43"/>
    <w:rPr>
      <w:rFonts w:ascii="Cambria" w:eastAsia="宋体" w:hAnsi="Cambria" w:cs="宋体"/>
      <w:i/>
      <w:iCs/>
      <w:color w:val="273917"/>
    </w:rPr>
  </w:style>
  <w:style w:type="character" w:customStyle="1" w:styleId="7Char">
    <w:name w:val="标题 7 Char"/>
    <w:basedOn w:val="a0"/>
    <w:link w:val="7"/>
    <w:uiPriority w:val="9"/>
    <w:rsid w:val="00B27E43"/>
    <w:rPr>
      <w:rFonts w:ascii="Cambria" w:eastAsia="宋体" w:hAnsi="Cambria" w:cs="宋体"/>
      <w:i/>
      <w:iCs/>
      <w:color w:val="404040"/>
    </w:rPr>
  </w:style>
  <w:style w:type="character" w:customStyle="1" w:styleId="8Char">
    <w:name w:val="标题 8 Char"/>
    <w:basedOn w:val="a0"/>
    <w:link w:val="8"/>
    <w:uiPriority w:val="9"/>
    <w:rsid w:val="00B27E43"/>
    <w:rPr>
      <w:rFonts w:ascii="Cambria" w:eastAsia="宋体" w:hAnsi="Cambria" w:cs="宋体"/>
      <w:color w:val="50742F"/>
      <w:sz w:val="20"/>
      <w:szCs w:val="20"/>
    </w:rPr>
  </w:style>
  <w:style w:type="character" w:customStyle="1" w:styleId="9Char">
    <w:name w:val="标题 9 Char"/>
    <w:basedOn w:val="a0"/>
    <w:link w:val="9"/>
    <w:uiPriority w:val="9"/>
    <w:rsid w:val="00B27E43"/>
    <w:rPr>
      <w:rFonts w:ascii="Cambria" w:eastAsia="宋体" w:hAnsi="Cambria" w:cs="宋体"/>
      <w:i/>
      <w:iCs/>
      <w:color w:val="404040"/>
      <w:sz w:val="20"/>
      <w:szCs w:val="20"/>
    </w:rPr>
  </w:style>
  <w:style w:type="paragraph" w:styleId="a3">
    <w:name w:val="caption"/>
    <w:basedOn w:val="a"/>
    <w:next w:val="a"/>
    <w:uiPriority w:val="35"/>
    <w:qFormat/>
    <w:rsid w:val="00B27E43"/>
    <w:rPr>
      <w:b/>
      <w:bCs/>
      <w:color w:val="50742F"/>
      <w:sz w:val="18"/>
      <w:szCs w:val="18"/>
    </w:rPr>
  </w:style>
  <w:style w:type="paragraph" w:styleId="a4">
    <w:name w:val="Title"/>
    <w:basedOn w:val="a"/>
    <w:next w:val="a"/>
    <w:link w:val="Char"/>
    <w:uiPriority w:val="10"/>
    <w:qFormat/>
    <w:rsid w:val="00B27E43"/>
    <w:pPr>
      <w:pBdr>
        <w:bottom w:val="single" w:sz="8" w:space="4" w:color="50742F"/>
      </w:pBdr>
      <w:spacing w:after="300"/>
      <w:contextualSpacing/>
    </w:pPr>
    <w:rPr>
      <w:rFonts w:ascii="Cambria" w:hAnsi="Cambria"/>
      <w:color w:val="003434"/>
      <w:spacing w:val="5"/>
      <w:kern w:val="28"/>
      <w:sz w:val="52"/>
      <w:szCs w:val="52"/>
    </w:rPr>
  </w:style>
  <w:style w:type="character" w:customStyle="1" w:styleId="Char">
    <w:name w:val="标题 Char"/>
    <w:basedOn w:val="a0"/>
    <w:link w:val="a4"/>
    <w:uiPriority w:val="10"/>
    <w:rsid w:val="00B27E43"/>
    <w:rPr>
      <w:rFonts w:ascii="Cambria" w:eastAsia="宋体" w:hAnsi="Cambria" w:cs="宋体"/>
      <w:color w:val="003434"/>
      <w:spacing w:val="5"/>
      <w:kern w:val="28"/>
      <w:sz w:val="52"/>
      <w:szCs w:val="52"/>
    </w:rPr>
  </w:style>
  <w:style w:type="paragraph" w:styleId="a5">
    <w:name w:val="Subtitle"/>
    <w:basedOn w:val="a"/>
    <w:next w:val="a"/>
    <w:link w:val="Char0"/>
    <w:uiPriority w:val="11"/>
    <w:qFormat/>
    <w:rsid w:val="00B27E43"/>
    <w:pPr>
      <w:numPr>
        <w:ilvl w:val="1"/>
      </w:numPr>
    </w:pPr>
    <w:rPr>
      <w:rFonts w:ascii="Cambria" w:hAnsi="Cambria"/>
      <w:i/>
      <w:iCs/>
      <w:color w:val="50742F"/>
      <w:spacing w:val="15"/>
      <w:sz w:val="24"/>
    </w:rPr>
  </w:style>
  <w:style w:type="character" w:customStyle="1" w:styleId="Char0">
    <w:name w:val="副标题 Char"/>
    <w:basedOn w:val="a0"/>
    <w:link w:val="a5"/>
    <w:uiPriority w:val="11"/>
    <w:rsid w:val="00B27E43"/>
    <w:rPr>
      <w:rFonts w:ascii="Cambria" w:eastAsia="宋体" w:hAnsi="Cambria" w:cs="宋体"/>
      <w:i/>
      <w:iCs/>
      <w:color w:val="50742F"/>
      <w:spacing w:val="15"/>
      <w:sz w:val="24"/>
    </w:rPr>
  </w:style>
  <w:style w:type="character" w:styleId="a6">
    <w:name w:val="Strong"/>
    <w:basedOn w:val="a0"/>
    <w:qFormat/>
    <w:rsid w:val="00B27E43"/>
    <w:rPr>
      <w:b/>
      <w:bCs/>
    </w:rPr>
  </w:style>
  <w:style w:type="character" w:styleId="a7">
    <w:name w:val="Emphasis"/>
    <w:basedOn w:val="a0"/>
    <w:qFormat/>
    <w:rsid w:val="00B27E43"/>
    <w:rPr>
      <w:i/>
      <w:iCs/>
    </w:rPr>
  </w:style>
  <w:style w:type="paragraph" w:styleId="a8">
    <w:name w:val="No Spacing"/>
    <w:uiPriority w:val="1"/>
    <w:qFormat/>
    <w:rsid w:val="00B27E43"/>
  </w:style>
  <w:style w:type="paragraph" w:styleId="a9">
    <w:name w:val="List Paragraph"/>
    <w:basedOn w:val="a"/>
    <w:uiPriority w:val="34"/>
    <w:qFormat/>
    <w:rsid w:val="00B27E43"/>
    <w:pPr>
      <w:ind w:left="720"/>
      <w:contextualSpacing/>
    </w:pPr>
  </w:style>
  <w:style w:type="paragraph" w:styleId="aa">
    <w:name w:val="Quote"/>
    <w:basedOn w:val="a"/>
    <w:next w:val="a"/>
    <w:link w:val="Char1"/>
    <w:uiPriority w:val="29"/>
    <w:qFormat/>
    <w:rsid w:val="00B27E43"/>
    <w:rPr>
      <w:i/>
      <w:iCs/>
      <w:color w:val="000000"/>
    </w:rPr>
  </w:style>
  <w:style w:type="character" w:customStyle="1" w:styleId="Char1">
    <w:name w:val="引用 Char"/>
    <w:basedOn w:val="a0"/>
    <w:link w:val="aa"/>
    <w:uiPriority w:val="29"/>
    <w:rsid w:val="00B27E43"/>
    <w:rPr>
      <w:i/>
      <w:iCs/>
      <w:color w:val="000000"/>
    </w:rPr>
  </w:style>
  <w:style w:type="paragraph" w:styleId="ab">
    <w:name w:val="Intense Quote"/>
    <w:basedOn w:val="a"/>
    <w:next w:val="a"/>
    <w:link w:val="Char2"/>
    <w:uiPriority w:val="30"/>
    <w:qFormat/>
    <w:rsid w:val="00B27E43"/>
    <w:pPr>
      <w:pBdr>
        <w:bottom w:val="single" w:sz="4" w:space="4" w:color="50742F"/>
      </w:pBdr>
      <w:spacing w:before="200" w:after="280"/>
      <w:ind w:left="936" w:right="936"/>
    </w:pPr>
    <w:rPr>
      <w:b/>
      <w:bCs/>
      <w:i/>
      <w:iCs/>
      <w:color w:val="50742F"/>
    </w:rPr>
  </w:style>
  <w:style w:type="character" w:customStyle="1" w:styleId="Char2">
    <w:name w:val="明显引用 Char"/>
    <w:basedOn w:val="a0"/>
    <w:link w:val="ab"/>
    <w:uiPriority w:val="30"/>
    <w:rsid w:val="00B27E43"/>
    <w:rPr>
      <w:b/>
      <w:bCs/>
      <w:i/>
      <w:iCs/>
      <w:color w:val="50742F"/>
    </w:rPr>
  </w:style>
  <w:style w:type="character" w:styleId="ac">
    <w:name w:val="Subtle Emphasis"/>
    <w:basedOn w:val="a0"/>
    <w:uiPriority w:val="19"/>
    <w:qFormat/>
    <w:rsid w:val="00B27E43"/>
    <w:rPr>
      <w:i/>
      <w:iCs/>
      <w:color w:val="808080"/>
    </w:rPr>
  </w:style>
  <w:style w:type="character" w:styleId="ad">
    <w:name w:val="Intense Emphasis"/>
    <w:basedOn w:val="a0"/>
    <w:uiPriority w:val="21"/>
    <w:qFormat/>
    <w:rsid w:val="00B27E43"/>
    <w:rPr>
      <w:b/>
      <w:bCs/>
      <w:i/>
      <w:iCs/>
      <w:color w:val="50742F"/>
    </w:rPr>
  </w:style>
  <w:style w:type="character" w:styleId="ae">
    <w:name w:val="Subtle Reference"/>
    <w:basedOn w:val="a0"/>
    <w:uiPriority w:val="31"/>
    <w:qFormat/>
    <w:rsid w:val="00B27E43"/>
    <w:rPr>
      <w:smallCaps/>
      <w:color w:val="268868"/>
      <w:u w:val="single"/>
    </w:rPr>
  </w:style>
  <w:style w:type="character" w:styleId="af">
    <w:name w:val="Intense Reference"/>
    <w:basedOn w:val="a0"/>
    <w:uiPriority w:val="32"/>
    <w:qFormat/>
    <w:rsid w:val="00B27E43"/>
    <w:rPr>
      <w:b/>
      <w:bCs/>
      <w:smallCaps/>
      <w:color w:val="268868"/>
      <w:spacing w:val="5"/>
      <w:u w:val="single"/>
    </w:rPr>
  </w:style>
  <w:style w:type="character" w:styleId="af0">
    <w:name w:val="Book Title"/>
    <w:basedOn w:val="a0"/>
    <w:uiPriority w:val="33"/>
    <w:qFormat/>
    <w:rsid w:val="00B27E43"/>
    <w:rPr>
      <w:b/>
      <w:bCs/>
      <w:smallCaps/>
      <w:spacing w:val="5"/>
    </w:rPr>
  </w:style>
  <w:style w:type="paragraph" w:styleId="TOC">
    <w:name w:val="TOC Heading"/>
    <w:basedOn w:val="10"/>
    <w:next w:val="a"/>
    <w:uiPriority w:val="39"/>
    <w:qFormat/>
    <w:rsid w:val="00B27E43"/>
    <w:pPr>
      <w:outlineLvl w:val="9"/>
    </w:pPr>
  </w:style>
  <w:style w:type="table" w:styleId="af1">
    <w:name w:val="Table Grid"/>
    <w:basedOn w:val="a1"/>
    <w:uiPriority w:val="39"/>
    <w:rsid w:val="00B27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1"/>
    <w:uiPriority w:val="59"/>
    <w:rsid w:val="00B27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Char3"/>
    <w:qFormat/>
    <w:rsid w:val="00B27E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qFormat/>
    <w:rsid w:val="00B27E43"/>
    <w:rPr>
      <w:sz w:val="18"/>
      <w:szCs w:val="18"/>
    </w:rPr>
  </w:style>
  <w:style w:type="paragraph" w:styleId="af3">
    <w:name w:val="footer"/>
    <w:basedOn w:val="a"/>
    <w:link w:val="Char4"/>
    <w:qFormat/>
    <w:rsid w:val="00B27E43"/>
    <w:pPr>
      <w:tabs>
        <w:tab w:val="center" w:pos="4153"/>
        <w:tab w:val="right" w:pos="8306"/>
      </w:tabs>
      <w:snapToGrid w:val="0"/>
    </w:pPr>
    <w:rPr>
      <w:sz w:val="18"/>
      <w:szCs w:val="18"/>
    </w:rPr>
  </w:style>
  <w:style w:type="character" w:customStyle="1" w:styleId="Char4">
    <w:name w:val="页脚 Char"/>
    <w:basedOn w:val="a0"/>
    <w:link w:val="af3"/>
    <w:qFormat/>
    <w:rsid w:val="00B27E43"/>
    <w:rPr>
      <w:sz w:val="18"/>
      <w:szCs w:val="18"/>
    </w:rPr>
  </w:style>
  <w:style w:type="paragraph" w:styleId="af4">
    <w:name w:val="Balloon Text"/>
    <w:basedOn w:val="a"/>
    <w:link w:val="Char5"/>
    <w:qFormat/>
    <w:rsid w:val="00B27E43"/>
    <w:rPr>
      <w:sz w:val="18"/>
      <w:szCs w:val="18"/>
    </w:rPr>
  </w:style>
  <w:style w:type="character" w:customStyle="1" w:styleId="Char5">
    <w:name w:val="批注框文本 Char"/>
    <w:basedOn w:val="a0"/>
    <w:link w:val="af4"/>
    <w:qFormat/>
    <w:rsid w:val="00B27E43"/>
    <w:rPr>
      <w:sz w:val="18"/>
      <w:szCs w:val="18"/>
    </w:rPr>
  </w:style>
  <w:style w:type="paragraph" w:styleId="af5">
    <w:name w:val="annotation text"/>
    <w:basedOn w:val="a"/>
    <w:link w:val="Char6"/>
    <w:uiPriority w:val="99"/>
    <w:semiHidden/>
    <w:unhideWhenUsed/>
    <w:rsid w:val="00B27E43"/>
  </w:style>
  <w:style w:type="character" w:customStyle="1" w:styleId="Char6">
    <w:name w:val="批注文字 Char"/>
    <w:basedOn w:val="a0"/>
    <w:link w:val="af5"/>
    <w:uiPriority w:val="99"/>
    <w:semiHidden/>
    <w:rsid w:val="00B27E43"/>
  </w:style>
  <w:style w:type="character" w:styleId="af6">
    <w:name w:val="annotation reference"/>
    <w:basedOn w:val="a0"/>
    <w:uiPriority w:val="99"/>
    <w:semiHidden/>
    <w:unhideWhenUsed/>
    <w:rsid w:val="00B27E43"/>
    <w:rPr>
      <w:sz w:val="21"/>
      <w:szCs w:val="21"/>
    </w:rPr>
  </w:style>
  <w:style w:type="paragraph" w:styleId="af7">
    <w:name w:val="Date"/>
    <w:basedOn w:val="a"/>
    <w:next w:val="a"/>
    <w:link w:val="Char7"/>
    <w:unhideWhenUsed/>
    <w:qFormat/>
    <w:rsid w:val="000F30A1"/>
    <w:pPr>
      <w:ind w:leftChars="2500" w:left="100"/>
    </w:pPr>
  </w:style>
  <w:style w:type="character" w:customStyle="1" w:styleId="Char7">
    <w:name w:val="日期 Char"/>
    <w:basedOn w:val="a0"/>
    <w:link w:val="af7"/>
    <w:semiHidden/>
    <w:qFormat/>
    <w:rsid w:val="000F30A1"/>
  </w:style>
  <w:style w:type="character" w:styleId="af8">
    <w:name w:val="Hyperlink"/>
    <w:unhideWhenUsed/>
    <w:rsid w:val="000F30A1"/>
    <w:rPr>
      <w:color w:val="0000FF"/>
      <w:u w:val="single"/>
    </w:rPr>
  </w:style>
  <w:style w:type="paragraph" w:customStyle="1" w:styleId="110">
    <w:name w:val="列出段落11"/>
    <w:basedOn w:val="a"/>
    <w:qFormat/>
    <w:rsid w:val="000F30A1"/>
    <w:pPr>
      <w:widowControl w:val="0"/>
      <w:ind w:firstLineChars="200" w:firstLine="420"/>
      <w:jc w:val="both"/>
    </w:pPr>
    <w:rPr>
      <w:rFonts w:ascii="Times New Roman" w:hAnsi="Times New Roman" w:cs="Times New Roman"/>
      <w:kern w:val="2"/>
      <w:sz w:val="21"/>
    </w:rPr>
  </w:style>
  <w:style w:type="character" w:styleId="af9">
    <w:name w:val="page number"/>
    <w:basedOn w:val="a0"/>
    <w:rsid w:val="000F30A1"/>
  </w:style>
  <w:style w:type="character" w:customStyle="1" w:styleId="12">
    <w:name w:val="未处理的提及1"/>
    <w:basedOn w:val="a0"/>
    <w:uiPriority w:val="99"/>
    <w:semiHidden/>
    <w:unhideWhenUsed/>
    <w:rsid w:val="007404B8"/>
    <w:rPr>
      <w:color w:val="605E5C"/>
      <w:shd w:val="clear" w:color="auto" w:fill="E1DFDD"/>
    </w:rPr>
  </w:style>
  <w:style w:type="paragraph" w:customStyle="1" w:styleId="111">
    <w:name w:val="11"/>
    <w:basedOn w:val="a"/>
    <w:link w:val="112"/>
    <w:qFormat/>
    <w:rsid w:val="003C71FC"/>
    <w:pPr>
      <w:widowControl w:val="0"/>
      <w:tabs>
        <w:tab w:val="left" w:pos="3240"/>
      </w:tabs>
      <w:snapToGrid w:val="0"/>
      <w:spacing w:line="360" w:lineRule="auto"/>
      <w:jc w:val="both"/>
    </w:pPr>
    <w:rPr>
      <w:kern w:val="2"/>
      <w:sz w:val="36"/>
      <w:szCs w:val="36"/>
    </w:rPr>
  </w:style>
  <w:style w:type="character" w:customStyle="1" w:styleId="112">
    <w:name w:val="11 字符"/>
    <w:basedOn w:val="a0"/>
    <w:link w:val="111"/>
    <w:rsid w:val="003C71FC"/>
    <w:rPr>
      <w:kern w:val="2"/>
      <w:sz w:val="36"/>
      <w:szCs w:val="36"/>
    </w:rPr>
  </w:style>
  <w:style w:type="paragraph" w:styleId="afa">
    <w:name w:val="Normal (Web)"/>
    <w:basedOn w:val="a"/>
    <w:uiPriority w:val="99"/>
    <w:semiHidden/>
    <w:unhideWhenUsed/>
    <w:rsid w:val="003C71FC"/>
    <w:pPr>
      <w:spacing w:before="100" w:beforeAutospacing="1" w:after="100" w:afterAutospacing="1"/>
    </w:pPr>
    <w:rPr>
      <w:sz w:val="24"/>
    </w:rPr>
  </w:style>
  <w:style w:type="character" w:customStyle="1" w:styleId="apple-converted-space">
    <w:name w:val="apple-converted-space"/>
    <w:basedOn w:val="a0"/>
    <w:rsid w:val="003C71FC"/>
  </w:style>
  <w:style w:type="paragraph" w:customStyle="1" w:styleId="1">
    <w:name w:val="1"/>
    <w:basedOn w:val="111"/>
    <w:link w:val="13"/>
    <w:qFormat/>
    <w:rsid w:val="00CF6C7A"/>
    <w:pPr>
      <w:numPr>
        <w:numId w:val="2"/>
      </w:numPr>
    </w:pPr>
    <w:rPr>
      <w:b/>
      <w:sz w:val="32"/>
      <w:szCs w:val="32"/>
    </w:rPr>
  </w:style>
  <w:style w:type="character" w:customStyle="1" w:styleId="13">
    <w:name w:val="1 字符"/>
    <w:basedOn w:val="112"/>
    <w:link w:val="1"/>
    <w:rsid w:val="00CF6C7A"/>
    <w:rPr>
      <w:b/>
      <w:kern w:val="2"/>
      <w:sz w:val="32"/>
      <w:szCs w:val="32"/>
    </w:rPr>
  </w:style>
  <w:style w:type="paragraph" w:customStyle="1" w:styleId="21">
    <w:name w:val="列出段落21"/>
    <w:basedOn w:val="a"/>
    <w:uiPriority w:val="34"/>
    <w:qFormat/>
    <w:rsid w:val="00CF6C7A"/>
    <w:pPr>
      <w:widowControl w:val="0"/>
      <w:ind w:firstLineChars="200" w:firstLine="420"/>
      <w:jc w:val="both"/>
    </w:pPr>
    <w:rPr>
      <w:rFonts w:ascii="Calibri" w:hAnsi="Calibri" w:cs="Times New Roman"/>
      <w:kern w:val="2"/>
      <w:sz w:val="21"/>
      <w:szCs w:val="22"/>
    </w:rPr>
  </w:style>
  <w:style w:type="paragraph" w:customStyle="1" w:styleId="20">
    <w:name w:val="2"/>
    <w:basedOn w:val="a"/>
    <w:link w:val="22"/>
    <w:qFormat/>
    <w:rsid w:val="00CF6C7A"/>
    <w:pPr>
      <w:widowControl w:val="0"/>
      <w:snapToGrid w:val="0"/>
      <w:spacing w:line="360" w:lineRule="auto"/>
      <w:jc w:val="both"/>
    </w:pPr>
    <w:rPr>
      <w:b/>
      <w:kern w:val="2"/>
      <w:sz w:val="21"/>
      <w:szCs w:val="21"/>
    </w:rPr>
  </w:style>
  <w:style w:type="character" w:customStyle="1" w:styleId="22">
    <w:name w:val="2 字符"/>
    <w:basedOn w:val="a0"/>
    <w:link w:val="20"/>
    <w:rsid w:val="00CF6C7A"/>
    <w:rPr>
      <w:b/>
      <w:kern w:val="2"/>
      <w:sz w:val="21"/>
      <w:szCs w:val="21"/>
    </w:rPr>
  </w:style>
  <w:style w:type="character" w:styleId="afb">
    <w:name w:val="FollowedHyperlink"/>
    <w:basedOn w:val="a0"/>
    <w:uiPriority w:val="99"/>
    <w:semiHidden/>
    <w:unhideWhenUsed/>
    <w:rsid w:val="00DC07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108803">
      <w:bodyDiv w:val="1"/>
      <w:marLeft w:val="0"/>
      <w:marRight w:val="0"/>
      <w:marTop w:val="0"/>
      <w:marBottom w:val="0"/>
      <w:divBdr>
        <w:top w:val="none" w:sz="0" w:space="0" w:color="auto"/>
        <w:left w:val="none" w:sz="0" w:space="0" w:color="auto"/>
        <w:bottom w:val="none" w:sz="0" w:space="0" w:color="auto"/>
        <w:right w:val="none" w:sz="0" w:space="0" w:color="auto"/>
      </w:divBdr>
    </w:div>
    <w:div w:id="852112844">
      <w:bodyDiv w:val="1"/>
      <w:marLeft w:val="0"/>
      <w:marRight w:val="0"/>
      <w:marTop w:val="0"/>
      <w:marBottom w:val="0"/>
      <w:divBdr>
        <w:top w:val="none" w:sz="0" w:space="0" w:color="auto"/>
        <w:left w:val="none" w:sz="0" w:space="0" w:color="auto"/>
        <w:bottom w:val="none" w:sz="0" w:space="0" w:color="auto"/>
        <w:right w:val="none" w:sz="0" w:space="0" w:color="auto"/>
      </w:divBdr>
    </w:div>
    <w:div w:id="1137069884">
      <w:bodyDiv w:val="1"/>
      <w:marLeft w:val="0"/>
      <w:marRight w:val="0"/>
      <w:marTop w:val="0"/>
      <w:marBottom w:val="0"/>
      <w:divBdr>
        <w:top w:val="none" w:sz="0" w:space="0" w:color="auto"/>
        <w:left w:val="none" w:sz="0" w:space="0" w:color="auto"/>
        <w:bottom w:val="none" w:sz="0" w:space="0" w:color="auto"/>
        <w:right w:val="none" w:sz="0" w:space="0" w:color="auto"/>
      </w:divBdr>
    </w:div>
    <w:div w:id="162327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6769-8FE2-4969-BE08-0AA6D2F55418}">
  <ds:schemaRefs>
    <ds:schemaRef ds:uri="http://www.wps.cn/android/officeDocument/2013/mofficeCustomData"/>
  </ds:schemaRefs>
</ds:datastoreItem>
</file>

<file path=customXml/itemProps2.xml><?xml version="1.0" encoding="utf-8"?>
<ds:datastoreItem xmlns:ds="http://schemas.openxmlformats.org/officeDocument/2006/customXml" ds:itemID="{F29E80B9-037A-44EF-AF99-A187D8C6ECF3}">
  <ds:schemaRefs>
    <ds:schemaRef ds:uri="http://www.wps.cn/android/officeDocument/2013/mofficeCustomData"/>
  </ds:schemaRefs>
</ds:datastoreItem>
</file>

<file path=customXml/itemProps3.xml><?xml version="1.0" encoding="utf-8"?>
<ds:datastoreItem xmlns:ds="http://schemas.openxmlformats.org/officeDocument/2006/customXml" ds:itemID="{41990EB9-D0A1-474F-9650-B3C2E5E43784}">
  <ds:schemaRefs>
    <ds:schemaRef ds:uri="http://www.wps.cn/android/officeDocument/2013/mofficeCustomData"/>
  </ds:schemaRefs>
</ds:datastoreItem>
</file>

<file path=customXml/itemProps4.xml><?xml version="1.0" encoding="utf-8"?>
<ds:datastoreItem xmlns:ds="http://schemas.openxmlformats.org/officeDocument/2006/customXml" ds:itemID="{E1769559-4F61-442F-8C67-874F20F39243}">
  <ds:schemaRefs>
    <ds:schemaRef ds:uri="http://www.wps.cn/android/officeDocument/2013/mofficeCustomData"/>
  </ds:schemaRefs>
</ds:datastoreItem>
</file>

<file path=customXml/itemProps5.xml><?xml version="1.0" encoding="utf-8"?>
<ds:datastoreItem xmlns:ds="http://schemas.openxmlformats.org/officeDocument/2006/customXml" ds:itemID="{50EB4FA1-EE47-4259-92A8-2DB8910CE7EF}">
  <ds:schemaRefs>
    <ds:schemaRef ds:uri="http://www.wps.cn/android/officeDocument/2013/mofficeCustomData"/>
  </ds:schemaRefs>
</ds:datastoreItem>
</file>

<file path=customXml/itemProps6.xml><?xml version="1.0" encoding="utf-8"?>
<ds:datastoreItem xmlns:ds="http://schemas.openxmlformats.org/officeDocument/2006/customXml" ds:itemID="{F4F40EF6-402B-4262-84CF-FB1BB943A034}">
  <ds:schemaRefs>
    <ds:schemaRef ds:uri="http://www.wps.cn/android/officeDocument/2013/mofficeCustomData"/>
  </ds:schemaRefs>
</ds:datastoreItem>
</file>

<file path=customXml/itemProps7.xml><?xml version="1.0" encoding="utf-8"?>
<ds:datastoreItem xmlns:ds="http://schemas.openxmlformats.org/officeDocument/2006/customXml" ds:itemID="{6781E6CC-DE27-47E3-8F80-A3827D9D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CSXY-001</dc:creator>
  <cp:lastModifiedBy>Administrator</cp:lastModifiedBy>
  <cp:revision>2</cp:revision>
  <cp:lastPrinted>2019-03-07T03:25:00Z</cp:lastPrinted>
  <dcterms:created xsi:type="dcterms:W3CDTF">2019-03-07T03:37:00Z</dcterms:created>
  <dcterms:modified xsi:type="dcterms:W3CDTF">2019-03-07T03:37:00Z</dcterms:modified>
</cp:coreProperties>
</file>